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95"/>
        <w:gridCol w:w="2137"/>
        <w:gridCol w:w="1937"/>
        <w:gridCol w:w="1438"/>
        <w:gridCol w:w="1749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lang w:val="en-US" w:eastAsia="zh-CN" w:bidi="ar"/>
              </w:rPr>
              <w:t>附件</w:t>
            </w:r>
            <w:r>
              <w:rPr>
                <w:rStyle w:val="6"/>
                <w:rFonts w:hint="eastAsia" w:ascii="方正黑体_GBK" w:hAnsi="方正黑体_GBK" w:eastAsia="方正黑体_GBK" w:cs="方正黑体_GBK"/>
                <w:sz w:val="30"/>
                <w:szCs w:val="3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方正大标宋_GBK" w:hAnsi="方正大标宋_GBK" w:eastAsia="方正大标宋_GBK" w:cs="方正大标宋_GBK"/>
                <w:sz w:val="42"/>
                <w:szCs w:val="42"/>
                <w:highlight w:val="none"/>
                <w:lang w:val="en-US" w:eastAsia="zh-CN" w:bidi="ar"/>
              </w:rPr>
            </w:pPr>
            <w:bookmarkStart w:id="0" w:name="_GoBack"/>
            <w:r>
              <w:rPr>
                <w:rStyle w:val="7"/>
                <w:rFonts w:hint="eastAsia" w:ascii="方正大标宋_GBK" w:hAnsi="方正大标宋_GBK" w:eastAsia="方正大标宋_GBK" w:cs="方正大标宋_GBK"/>
                <w:sz w:val="42"/>
                <w:szCs w:val="42"/>
                <w:highlight w:val="none"/>
                <w:lang w:val="en-US" w:eastAsia="zh-CN" w:bidi="ar"/>
              </w:rPr>
              <w:t>江门市结核病防治所</w:t>
            </w:r>
            <w:r>
              <w:rPr>
                <w:rStyle w:val="8"/>
                <w:rFonts w:hint="eastAsia" w:ascii="方正大标宋_GBK" w:hAnsi="方正大标宋_GBK" w:eastAsia="方正大标宋_GBK" w:cs="方正大标宋_GBK"/>
                <w:sz w:val="42"/>
                <w:szCs w:val="42"/>
                <w:highlight w:val="none"/>
                <w:lang w:val="en-US" w:eastAsia="zh-CN" w:bidi="ar"/>
              </w:rPr>
              <w:t>2025</w:t>
            </w:r>
            <w:r>
              <w:rPr>
                <w:rStyle w:val="7"/>
                <w:rFonts w:hint="eastAsia" w:ascii="方正大标宋_GBK" w:hAnsi="方正大标宋_GBK" w:eastAsia="方正大标宋_GBK" w:cs="方正大标宋_GBK"/>
                <w:sz w:val="42"/>
                <w:szCs w:val="42"/>
                <w:highlight w:val="none"/>
                <w:lang w:val="en-US" w:eastAsia="zh-CN" w:bidi="ar"/>
              </w:rPr>
              <w:t>年集中公开招聘高校毕业生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rFonts w:hint="eastAsia" w:ascii="方正大标宋_GBK" w:hAnsi="方正大标宋_GBK" w:eastAsia="方正大标宋_GBK" w:cs="方正大标宋_GBK"/>
                <w:sz w:val="42"/>
                <w:szCs w:val="42"/>
                <w:highlight w:val="none"/>
                <w:lang w:val="en-US" w:eastAsia="zh-CN" w:bidi="ar"/>
              </w:rPr>
              <w:t>入围面试资格复审人员名单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highlight w:val="none"/>
                <w:lang w:val="en-US" w:eastAsia="zh-CN" w:bidi="ar"/>
              </w:rPr>
              <w:t>准考证号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highlight w:val="none"/>
                <w:lang w:val="en-US" w:eastAsia="zh-CN" w:bidi="ar"/>
              </w:rPr>
              <w:t>笔试名次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9"/>
                <w:rFonts w:ascii="方正黑体_GBK" w:hAnsi="方正黑体_GBK" w:eastAsia="方正黑体_GBK" w:cs="方正黑体_GBK"/>
                <w:b w:val="0"/>
                <w:bCs w:val="0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  <w:t>251130304915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江门市结核病防治所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  <w:t>2025001130108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老年病区专业技术岗位十一至十三级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B170B"/>
    <w:rsid w:val="4BD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2025-05-06T08:55:00Z</dcterms:created>
  <dc:creator>张津杰</dc:creator>
  <cp:lastModifiedBy>张津杰</cp:lastModifiedBy>
  <dcterms:modified xsi:type="dcterms:W3CDTF">2025-05-06T08:56:03Z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7C336FFB1A184E53969A643FC18AC6ED</vt:lpwstr>
  </property>
</Properties>
</file>